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43D" w:rsidRPr="0010443D" w:rsidRDefault="0010443D" w:rsidP="0010443D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0443D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10443D" w:rsidRPr="0086519B" w:rsidRDefault="0010443D" w:rsidP="0010443D">
      <w:pPr>
        <w:pStyle w:val="PlainText"/>
        <w:spacing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-декабре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113095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, общая площадь жилых домов (начиная с августа 2019 года с учетом жилых домов, построенных на земельных участках, предназначенных для ведения гражданами садоводства) составляет 8610,9 тысячи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в</w:t>
      </w:r>
      <w:r w:rsidRPr="0086519B">
        <w:rPr>
          <w:rFonts w:ascii="Arial" w:hAnsi="Arial"/>
          <w:sz w:val="22"/>
          <w:szCs w:val="21"/>
        </w:rPr>
        <w:t xml:space="preserve"> сельской местности </w:t>
      </w:r>
      <w:r>
        <w:rPr>
          <w:rFonts w:ascii="Arial" w:hAnsi="Arial"/>
          <w:sz w:val="22"/>
          <w:szCs w:val="21"/>
        </w:rPr>
        <w:t xml:space="preserve">– 3184,8 </w:t>
      </w:r>
      <w:r>
        <w:rPr>
          <w:rFonts w:ascii="Arial" w:hAnsi="Arial"/>
          <w:sz w:val="22"/>
          <w:szCs w:val="21"/>
        </w:rPr>
        <w:br/>
        <w:t>тысячи квадратных метров жилья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(37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 от общего ввода</w:t>
      </w:r>
      <w:r>
        <w:rPr>
          <w:rFonts w:ascii="Arial" w:hAnsi="Arial"/>
          <w:sz w:val="22"/>
          <w:szCs w:val="21"/>
        </w:rPr>
        <w:t>)</w:t>
      </w:r>
      <w:r w:rsidRPr="0086519B">
        <w:rPr>
          <w:rFonts w:ascii="Arial" w:hAnsi="Arial"/>
          <w:sz w:val="22"/>
          <w:szCs w:val="21"/>
        </w:rPr>
        <w:t>.</w:t>
      </w:r>
    </w:p>
    <w:p w:rsidR="0010443D" w:rsidRPr="0086519B" w:rsidRDefault="0010443D" w:rsidP="0010443D">
      <w:pPr>
        <w:pStyle w:val="PlainText"/>
        <w:spacing w:before="100" w:after="120" w:line="240" w:lineRule="auto"/>
        <w:ind w:firstLine="0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742"/>
      </w:tblGrid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0443D" w:rsidRPr="0086519B" w:rsidRDefault="0010443D" w:rsidP="003D3E63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43D" w:rsidRPr="0086519B" w:rsidRDefault="0010443D" w:rsidP="003D3E6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10443D" w:rsidRPr="0086519B" w:rsidRDefault="0010443D" w:rsidP="003D3E6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0443D" w:rsidRPr="0086519B" w:rsidRDefault="0010443D" w:rsidP="003D3E63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443D" w:rsidRPr="0086519B" w:rsidRDefault="0010443D" w:rsidP="003D3E6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443D" w:rsidRPr="0086519B" w:rsidRDefault="0010443D" w:rsidP="003D3E63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4" w:space="0" w:color="auto"/>
            </w:tcBorders>
          </w:tcPr>
          <w:p w:rsidR="0010443D" w:rsidRPr="0086519B" w:rsidRDefault="0010443D" w:rsidP="003D3E63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10443D" w:rsidRPr="0086519B" w:rsidRDefault="0010443D" w:rsidP="003D3E63">
            <w:pPr>
              <w:pStyle w:val="PlainText"/>
              <w:spacing w:before="140" w:after="142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845" w:type="dxa"/>
            <w:gridSpan w:val="2"/>
            <w:vAlign w:val="bottom"/>
          </w:tcPr>
          <w:p w:rsidR="0010443D" w:rsidRPr="0086519B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845" w:type="dxa"/>
            <w:gridSpan w:val="2"/>
            <w:vAlign w:val="bottom"/>
          </w:tcPr>
          <w:p w:rsidR="0010443D" w:rsidRPr="0086519B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845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10443D" w:rsidRPr="002374C4" w:rsidRDefault="0010443D" w:rsidP="003D3E63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845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10443D" w:rsidRPr="00B8258A" w:rsidRDefault="0010443D" w:rsidP="003D3E63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845" w:type="dxa"/>
            <w:gridSpan w:val="2"/>
            <w:vAlign w:val="bottom"/>
          </w:tcPr>
          <w:p w:rsidR="0010443D" w:rsidRPr="0086519B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845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845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10443D" w:rsidRPr="00DE4E12" w:rsidRDefault="0010443D" w:rsidP="003D3E63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845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10443D" w:rsidRPr="00DE4E12" w:rsidRDefault="0010443D" w:rsidP="003D3E63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845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10443D" w:rsidRPr="0069506C" w:rsidRDefault="0010443D" w:rsidP="003D3E63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845" w:type="dxa"/>
            <w:gridSpan w:val="2"/>
            <w:vAlign w:val="bottom"/>
          </w:tcPr>
          <w:p w:rsidR="0010443D" w:rsidRPr="0086519B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845" w:type="dxa"/>
            <w:gridSpan w:val="2"/>
            <w:tcBorders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</w:tbl>
    <w:p w:rsidR="0010443D" w:rsidRDefault="0010443D" w:rsidP="0010443D">
      <w:pPr>
        <w:pageBreakBefore/>
        <w:spacing w:before="60" w:after="60"/>
        <w:jc w:val="right"/>
      </w:pPr>
      <w:r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395"/>
        <w:gridCol w:w="23"/>
        <w:gridCol w:w="1788"/>
        <w:gridCol w:w="31"/>
        <w:gridCol w:w="1843"/>
      </w:tblGrid>
      <w:tr w:rsidR="0010443D" w:rsidTr="003D3E63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0443D" w:rsidRDefault="0010443D" w:rsidP="003D3E63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10443D" w:rsidRDefault="0010443D" w:rsidP="003D3E6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площади</w:t>
            </w:r>
          </w:p>
        </w:tc>
        <w:tc>
          <w:tcPr>
            <w:tcW w:w="3662" w:type="dxa"/>
            <w:gridSpan w:val="3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10443D" w:rsidRDefault="0010443D" w:rsidP="003D3E6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0443D" w:rsidTr="003D3E63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10443D" w:rsidRDefault="0010443D" w:rsidP="003D3E63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0443D" w:rsidRDefault="0010443D" w:rsidP="003D3E63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10443D" w:rsidRDefault="0010443D" w:rsidP="003D3E63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>
              <w:rPr>
                <w:rFonts w:ascii="Arial" w:hAnsi="Arial"/>
                <w:b/>
                <w:sz w:val="18"/>
                <w:szCs w:val="17"/>
              </w:rPr>
              <w:t>у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года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0443D" w:rsidRDefault="0010443D" w:rsidP="003D3E63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Pr="000B205B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843" w:type="dxa"/>
            <w:vAlign w:val="bottom"/>
          </w:tcPr>
          <w:p w:rsidR="0010443D" w:rsidRPr="0086519B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Pr="00374B2A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10443D" w:rsidRPr="002901D6" w:rsidRDefault="0010443D" w:rsidP="003D3E63">
            <w:pPr>
              <w:pStyle w:val="PlainText"/>
              <w:spacing w:before="36" w:after="36" w:line="240" w:lineRule="auto"/>
              <w:ind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843" w:type="dxa"/>
            <w:vAlign w:val="bottom"/>
          </w:tcPr>
          <w:p w:rsidR="0010443D" w:rsidRPr="0086519B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605,6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  <w:tc>
          <w:tcPr>
            <w:tcW w:w="1843" w:type="dxa"/>
            <w:vAlign w:val="bottom"/>
          </w:tcPr>
          <w:p w:rsidR="0010443D" w:rsidRPr="0086519B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539,5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67,4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Pr="00750D8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1583,9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65,5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Pr="00B204C9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571,2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81,3</w:t>
            </w:r>
          </w:p>
        </w:tc>
        <w:tc>
          <w:tcPr>
            <w:tcW w:w="1843" w:type="dxa"/>
            <w:vAlign w:val="bottom"/>
          </w:tcPr>
          <w:p w:rsidR="0010443D" w:rsidRPr="0086519B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760,5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192,9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674,1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167,5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88,6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Pr="00DE4E12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2005,8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133,8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126,6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Pr="00DE4E12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3589,7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91,6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Pr="00F3648C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739,8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145,1</w:t>
            </w:r>
          </w:p>
        </w:tc>
        <w:tc>
          <w:tcPr>
            <w:tcW w:w="1843" w:type="dxa"/>
            <w:vAlign w:val="bottom"/>
          </w:tcPr>
          <w:p w:rsidR="0010443D" w:rsidRPr="0086519B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109,7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568,7</w:t>
            </w:r>
            <w:r w:rsidRPr="00AA07E0">
              <w:rPr>
                <w:rStyle w:val="a3"/>
                <w:rFonts w:ascii="Arial" w:hAnsi="Arial" w:cs="Arial"/>
                <w:color w:val="000000"/>
                <w:sz w:val="20"/>
              </w:rPr>
              <w:footnoteReference w:customMarkFollows="1" w:id="1"/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10443D" w:rsidRPr="00EA517F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Calibri" w:hAnsi="Calibri" w:cs="Arial"/>
                <w:sz w:val="20"/>
                <w:szCs w:val="19"/>
                <w:vertAlign w:val="superscript"/>
              </w:rPr>
            </w:pPr>
            <w:r>
              <w:rPr>
                <w:rFonts w:ascii="Arial" w:hAnsi="Arial" w:cs="Arial"/>
                <w:sz w:val="20"/>
                <w:szCs w:val="19"/>
              </w:rPr>
              <w:t>55,0</w:t>
            </w:r>
            <w:r w:rsidRPr="00AA07E0">
              <w:rPr>
                <w:rStyle w:val="a3"/>
                <w:rFonts w:ascii="Arial" w:hAnsi="Arial" w:cs="Arial"/>
                <w:color w:val="000000"/>
                <w:sz w:val="20"/>
              </w:rPr>
              <w:footnoteReference w:customMarkFollows="1" w:id="2"/>
              <w:t>2</w:t>
            </w:r>
          </w:p>
        </w:tc>
        <w:tc>
          <w:tcPr>
            <w:tcW w:w="1843" w:type="dxa"/>
            <w:vAlign w:val="bottom"/>
          </w:tcPr>
          <w:p w:rsidR="0010443D" w:rsidRPr="00A02366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861,4</w:t>
            </w:r>
            <w:r w:rsidRPr="00DA698D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90,9</w:t>
            </w:r>
            <w:r w:rsidRPr="00DA698D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10443D" w:rsidRPr="00D4010C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  <w:vertAlign w:val="superscript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  <w:r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Pr="00D3400C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2169,9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88,4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10443D" w:rsidRPr="0086519B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Pr="00D3400C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5759,5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90,4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10443D" w:rsidRPr="0086519B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609,7</w:t>
            </w:r>
            <w:r w:rsidRPr="0042401B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119,7</w:t>
            </w:r>
            <w:r w:rsidRPr="0042401B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10443D" w:rsidRPr="0086519B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70,8</w:t>
            </w:r>
            <w:r w:rsidRPr="0042401B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841,6</w:t>
            </w:r>
            <w:r w:rsidRPr="001D7D74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145,6</w:t>
            </w:r>
            <w:r w:rsidRPr="001D7D74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  <w:r w:rsidRPr="001D7D74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1400,1</w:t>
            </w:r>
            <w:r w:rsidRPr="001D7D74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88,8</w:t>
            </w:r>
            <w:r w:rsidRPr="001D7D74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166,4</w:t>
            </w:r>
            <w:r w:rsidRPr="001D7D74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443D" w:rsidRPr="001D7D74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2851,4</w:t>
            </w:r>
            <w:r w:rsidRPr="001D7D74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106,9</w:t>
            </w:r>
            <w:r w:rsidRPr="001D7D74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131,4</w:t>
            </w:r>
            <w:r w:rsidRPr="001D7D74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8610,9</w:t>
            </w:r>
            <w:r w:rsidRPr="001D7D74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95,2</w:t>
            </w:r>
            <w:r w:rsidRPr="001D7D74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pStyle w:val="PlainText"/>
              <w:spacing w:before="36" w:after="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10443D" w:rsidRPr="0086519B" w:rsidRDefault="0010443D" w:rsidP="0010443D">
      <w:pPr>
        <w:pStyle w:val="PlainText"/>
        <w:pageBreakBefore/>
        <w:widowControl w:val="0"/>
        <w:spacing w:before="100"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-декабрь 2019</w:t>
      </w:r>
      <w:r w:rsidRPr="0086519B">
        <w:rPr>
          <w:rFonts w:ascii="Arial" w:hAnsi="Arial"/>
          <w:sz w:val="22"/>
          <w:szCs w:val="21"/>
        </w:rPr>
        <w:t xml:space="preserve"> года на</w:t>
      </w:r>
      <w:r>
        <w:rPr>
          <w:rFonts w:ascii="Arial" w:hAnsi="Arial"/>
          <w:sz w:val="22"/>
          <w:szCs w:val="21"/>
        </w:rPr>
        <w:t xml:space="preserve">селением за счет собственных </w:t>
      </w:r>
      <w:r>
        <w:rPr>
          <w:rFonts w:ascii="Arial" w:hAnsi="Arial"/>
          <w:sz w:val="22"/>
          <w:szCs w:val="21"/>
        </w:rPr>
        <w:br/>
        <w:t xml:space="preserve">и </w:t>
      </w:r>
      <w:r w:rsidRPr="0086519B">
        <w:rPr>
          <w:rFonts w:ascii="Arial" w:hAnsi="Arial"/>
          <w:sz w:val="22"/>
          <w:szCs w:val="21"/>
        </w:rPr>
        <w:t>заемных средств введено в действие</w:t>
      </w:r>
      <w:r>
        <w:rPr>
          <w:rFonts w:ascii="Arial" w:hAnsi="Arial"/>
          <w:sz w:val="22"/>
          <w:szCs w:val="21"/>
        </w:rPr>
        <w:t xml:space="preserve"> (начиная с августа 2018 года с учетом жилых домов, построенных на земельных участках, предназначе</w:t>
      </w:r>
      <w:r>
        <w:rPr>
          <w:rFonts w:ascii="Arial" w:hAnsi="Arial"/>
          <w:sz w:val="22"/>
          <w:szCs w:val="21"/>
        </w:rPr>
        <w:t>н</w:t>
      </w:r>
      <w:r>
        <w:rPr>
          <w:rFonts w:ascii="Arial" w:hAnsi="Arial"/>
          <w:sz w:val="22"/>
          <w:szCs w:val="21"/>
        </w:rPr>
        <w:t>ных для ведения гражданами садоводства) – 4079,9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 xml:space="preserve">и квадратных </w:t>
      </w:r>
      <w:r>
        <w:rPr>
          <w:rFonts w:ascii="Arial" w:hAnsi="Arial"/>
          <w:sz w:val="22"/>
          <w:szCs w:val="21"/>
        </w:rPr>
        <w:br/>
        <w:t xml:space="preserve">метров </w:t>
      </w:r>
      <w:r w:rsidRPr="0086519B">
        <w:rPr>
          <w:rFonts w:ascii="Arial" w:hAnsi="Arial"/>
          <w:sz w:val="22"/>
          <w:szCs w:val="21"/>
        </w:rPr>
        <w:t>жилья. Доля домов</w:t>
      </w:r>
      <w:r>
        <w:rPr>
          <w:rFonts w:ascii="Arial" w:hAnsi="Arial"/>
          <w:sz w:val="22"/>
          <w:szCs w:val="21"/>
        </w:rPr>
        <w:t xml:space="preserve"> введенных населением</w:t>
      </w:r>
      <w:r w:rsidRPr="0086519B">
        <w:rPr>
          <w:rFonts w:ascii="Arial" w:hAnsi="Arial"/>
          <w:sz w:val="22"/>
          <w:szCs w:val="21"/>
        </w:rPr>
        <w:t xml:space="preserve"> в общем объеме жилья составила</w:t>
      </w:r>
      <w:r>
        <w:rPr>
          <w:rFonts w:ascii="Arial" w:hAnsi="Arial"/>
          <w:sz w:val="22"/>
          <w:szCs w:val="21"/>
        </w:rPr>
        <w:t xml:space="preserve"> 47,4 пр</w:t>
      </w:r>
      <w:r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цента</w:t>
      </w:r>
      <w:r w:rsidRPr="0086519B">
        <w:rPr>
          <w:rFonts w:ascii="Arial" w:hAnsi="Arial"/>
          <w:sz w:val="22"/>
          <w:szCs w:val="21"/>
        </w:rPr>
        <w:t>.</w:t>
      </w:r>
    </w:p>
    <w:p w:rsidR="0010443D" w:rsidRPr="00AE68E3" w:rsidRDefault="0010443D" w:rsidP="0010443D">
      <w:pPr>
        <w:pStyle w:val="PlainText"/>
        <w:widowControl w:val="0"/>
        <w:spacing w:before="100" w:after="60"/>
        <w:ind w:firstLine="0"/>
        <w:jc w:val="left"/>
        <w:rPr>
          <w:rFonts w:ascii="Calibri" w:hAnsi="Calibri"/>
          <w:sz w:val="25"/>
          <w:szCs w:val="23"/>
        </w:rPr>
      </w:pPr>
      <w:r>
        <w:rPr>
          <w:noProof/>
          <w:sz w:val="25"/>
          <w:szCs w:val="23"/>
        </w:rPr>
        <w:drawing>
          <wp:inline distT="0" distB="0" distL="0" distR="0">
            <wp:extent cx="4638675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0443D" w:rsidRPr="00AE68E3" w:rsidRDefault="0010443D" w:rsidP="0010443D">
      <w:pPr>
        <w:pStyle w:val="PlainText"/>
        <w:widowControl w:val="0"/>
        <w:spacing w:before="100" w:after="60"/>
        <w:ind w:firstLine="0"/>
        <w:jc w:val="left"/>
        <w:rPr>
          <w:rFonts w:ascii="Calibri" w:hAnsi="Calibri"/>
          <w:b/>
          <w:sz w:val="16"/>
          <w:szCs w:val="16"/>
        </w:rPr>
      </w:pPr>
      <w:r w:rsidRPr="00D4010C">
        <w:rPr>
          <w:rFonts w:ascii="Arial" w:hAnsi="Arial" w:cs="Arial"/>
          <w:sz w:val="16"/>
          <w:szCs w:val="16"/>
          <w:vertAlign w:val="superscript"/>
        </w:rPr>
        <w:t>1</w:t>
      </w:r>
      <w:r>
        <w:rPr>
          <w:rFonts w:ascii="Arial" w:hAnsi="Arial" w:cs="Arial"/>
          <w:sz w:val="16"/>
          <w:szCs w:val="16"/>
        </w:rPr>
        <w:t>н</w:t>
      </w:r>
      <w:r w:rsidRPr="00D4010C">
        <w:rPr>
          <w:rFonts w:ascii="Arial" w:hAnsi="Arial" w:cs="Arial"/>
          <w:sz w:val="16"/>
          <w:szCs w:val="16"/>
        </w:rPr>
        <w:t>ачиная с августа 2019 года</w:t>
      </w:r>
      <w:r>
        <w:rPr>
          <w:rFonts w:ascii="Arial" w:hAnsi="Arial" w:cs="Arial"/>
          <w:sz w:val="16"/>
          <w:szCs w:val="16"/>
        </w:rPr>
        <w:t xml:space="preserve"> -</w:t>
      </w:r>
      <w:r w:rsidRPr="00D4010C">
        <w:rPr>
          <w:rFonts w:ascii="Arial" w:hAnsi="Arial" w:cs="Arial"/>
          <w:sz w:val="16"/>
          <w:szCs w:val="16"/>
        </w:rPr>
        <w:t xml:space="preserve"> с учетом жилых домов, построенных на земельных участках, </w:t>
      </w:r>
      <w:r>
        <w:rPr>
          <w:rFonts w:ascii="Arial" w:hAnsi="Arial" w:cs="Arial"/>
          <w:sz w:val="16"/>
          <w:szCs w:val="16"/>
        </w:rPr>
        <w:br/>
      </w:r>
      <w:r w:rsidRPr="00D4010C">
        <w:rPr>
          <w:rFonts w:ascii="Arial" w:hAnsi="Arial" w:cs="Arial"/>
          <w:sz w:val="16"/>
          <w:szCs w:val="16"/>
        </w:rPr>
        <w:t>предназначенных для ведения садово</w:t>
      </w:r>
      <w:r w:rsidRPr="00D4010C">
        <w:rPr>
          <w:rFonts w:ascii="Arial" w:hAnsi="Arial" w:cs="Arial"/>
          <w:sz w:val="16"/>
          <w:szCs w:val="16"/>
        </w:rPr>
        <w:t>д</w:t>
      </w:r>
      <w:r w:rsidRPr="00D4010C">
        <w:rPr>
          <w:rFonts w:ascii="Arial" w:hAnsi="Arial" w:cs="Arial"/>
          <w:sz w:val="16"/>
          <w:szCs w:val="16"/>
        </w:rPr>
        <w:t>ства</w:t>
      </w:r>
    </w:p>
    <w:p w:rsidR="0010443D" w:rsidRPr="0086519B" w:rsidRDefault="0010443D" w:rsidP="0010443D">
      <w:pPr>
        <w:pageBreakBefore/>
        <w:spacing w:before="100" w:after="60" w:line="288" w:lineRule="auto"/>
        <w:ind w:firstLine="720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84"/>
        <w:gridCol w:w="9"/>
        <w:gridCol w:w="1264"/>
        <w:gridCol w:w="1323"/>
      </w:tblGrid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443D" w:rsidRPr="0086519B" w:rsidRDefault="0010443D" w:rsidP="003D3E63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443D" w:rsidRPr="0086519B" w:rsidRDefault="0010443D" w:rsidP="003D3E6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  <w:tc>
          <w:tcPr>
            <w:tcW w:w="13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10443D" w:rsidRPr="0086519B" w:rsidRDefault="0010443D" w:rsidP="003D3E6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10443D" w:rsidRPr="000944E4" w:rsidRDefault="0010443D" w:rsidP="003D3E63">
            <w:pPr>
              <w:spacing w:before="100" w:after="98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Сельское, лесное хозяйство, охота, рыболовство и рыбоводство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птицы, тыс. птицемест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540,0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крупного рогатого скота, тыс.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1,2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Силосные и сенажные сооружения, тыс. куб.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Комбинаты тепличные, га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47,9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Хранилища для картофеля, овощей и фруктов для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организаций сельского хозяйства, тыс. тонн </w:t>
            </w:r>
            <w:r>
              <w:rPr>
                <w:rFonts w:ascii="Arial" w:hAnsi="Arial" w:cs="Arial"/>
                <w:i/>
                <w:szCs w:val="19"/>
              </w:rPr>
              <w:br/>
              <w:t>един</w:t>
            </w:r>
            <w:r>
              <w:rPr>
                <w:rFonts w:ascii="Arial" w:hAnsi="Arial" w:cs="Arial"/>
                <w:i/>
                <w:szCs w:val="19"/>
              </w:rPr>
              <w:t>о</w:t>
            </w:r>
            <w:r>
              <w:rPr>
                <w:rFonts w:ascii="Arial" w:hAnsi="Arial" w:cs="Arial"/>
                <w:i/>
                <w:szCs w:val="19"/>
              </w:rPr>
              <w:t>временного хранения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10443D" w:rsidRPr="00EF2FEA" w:rsidRDefault="0010443D" w:rsidP="003D3E63">
            <w:pPr>
              <w:spacing w:before="100" w:after="9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Обрабатывающие производства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61,0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картофелепродуктов,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72,0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18,0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пива, млн. дкл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колбасных изделий, тонн в смену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обуви, млн. пар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0,3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автомобилей легковых, тыс. штук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пленки полимерной,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бумаги,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сухих смесей,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65,2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керамзитовых блоков, тыс. куб.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15,5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комбикормовые, тонн в сутки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24,0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Предприятие по производству предметов гигиены, млн. штук</w:t>
            </w:r>
          </w:p>
        </w:tc>
        <w:tc>
          <w:tcPr>
            <w:tcW w:w="127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100" w:after="9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78,0</w:t>
            </w:r>
          </w:p>
        </w:tc>
      </w:tr>
    </w:tbl>
    <w:p w:rsidR="0010443D" w:rsidRDefault="0010443D" w:rsidP="0010443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85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72"/>
        <w:gridCol w:w="40"/>
        <w:gridCol w:w="1249"/>
        <w:gridCol w:w="1324"/>
      </w:tblGrid>
      <w:tr w:rsidR="0010443D" w:rsidTr="003D3E63">
        <w:trPr>
          <w:cantSplit/>
        </w:trPr>
        <w:tc>
          <w:tcPr>
            <w:tcW w:w="551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32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8085" w:type="dxa"/>
            <w:gridSpan w:val="4"/>
            <w:tcBorders>
              <w:top w:val="nil"/>
              <w:bottom w:val="nil"/>
            </w:tcBorders>
            <w:vAlign w:val="bottom"/>
          </w:tcPr>
          <w:p w:rsidR="0010443D" w:rsidRPr="000944E4" w:rsidRDefault="0010443D" w:rsidP="003D3E63">
            <w:pPr>
              <w:spacing w:before="96" w:after="96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Ли</w:t>
            </w:r>
            <w:r>
              <w:rPr>
                <w:rFonts w:ascii="Arial" w:hAnsi="Arial" w:cs="Arial"/>
                <w:i/>
                <w:szCs w:val="19"/>
              </w:rPr>
              <w:t>нии электропередачи напряжением 35 кВ и выше</w:t>
            </w:r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5,4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Pr="00B51167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B51167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</w:t>
            </w:r>
            <w:r>
              <w:rPr>
                <w:rFonts w:ascii="Arial" w:hAnsi="Arial" w:cs="Arial"/>
                <w:i/>
                <w:szCs w:val="19"/>
              </w:rPr>
              <w:t>до 35 кВ</w:t>
            </w:r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779,2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Pr="00B51167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964,7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6-20 кВ, км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370,5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364,3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0,4 кВ, км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401,2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598,8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35 кВ и выше, тыс. кВ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27,8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127,0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до 35 кВ, тыс. кВ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119,9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88,0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Газификация (газовые </w:t>
            </w:r>
            <w:r w:rsidRPr="0086519B">
              <w:rPr>
                <w:rFonts w:ascii="Arial" w:hAnsi="Arial" w:cs="Arial"/>
                <w:i/>
                <w:szCs w:val="19"/>
              </w:rPr>
              <w:t>сети</w:t>
            </w:r>
            <w:r>
              <w:rPr>
                <w:rFonts w:ascii="Arial" w:hAnsi="Arial" w:cs="Arial"/>
                <w:i/>
                <w:szCs w:val="19"/>
              </w:rPr>
              <w:t>)</w:t>
            </w:r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611,2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946,1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Теплоснабжение и тепловые сети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теплоснабжение, Гигакал в час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134,2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637,8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тепловые сети, км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33,4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42,2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Электростанции турбинные, тыс. кВт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46,1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8085" w:type="dxa"/>
            <w:gridSpan w:val="4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Водоснабжение; водоотведение, организация сбора и утилизации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отх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дов, деятельность по ликвидации загрязнений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Канализация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сети, км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12,8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3,2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35,7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52,8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- водоводы и сети, км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14,4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10,7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3,6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87,1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96" w:after="9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Канализационные сети к производственным </w:t>
            </w:r>
            <w:r>
              <w:rPr>
                <w:rFonts w:ascii="Arial" w:hAnsi="Arial" w:cs="Arial"/>
                <w:i/>
                <w:szCs w:val="19"/>
              </w:rPr>
              <w:br/>
              <w:t>объектам, км</w:t>
            </w:r>
          </w:p>
        </w:tc>
        <w:tc>
          <w:tcPr>
            <w:tcW w:w="1289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7,4</w:t>
            </w:r>
          </w:p>
        </w:tc>
        <w:tc>
          <w:tcPr>
            <w:tcW w:w="1324" w:type="dxa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96" w:after="96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5,7</w:t>
            </w:r>
          </w:p>
        </w:tc>
      </w:tr>
    </w:tbl>
    <w:p w:rsidR="0010443D" w:rsidRDefault="0010443D" w:rsidP="0010443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69"/>
        <w:gridCol w:w="40"/>
        <w:gridCol w:w="1248"/>
        <w:gridCol w:w="1323"/>
      </w:tblGrid>
      <w:tr w:rsidR="0010443D" w:rsidTr="003D3E63">
        <w:trPr>
          <w:cantSplit/>
        </w:trPr>
        <w:tc>
          <w:tcPr>
            <w:tcW w:w="550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3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10443D" w:rsidRPr="00D36231" w:rsidRDefault="0010443D" w:rsidP="003D3E63">
            <w:pPr>
              <w:spacing w:before="180" w:after="18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Торговля оптовая и розничная; ремонт автотранспортных средств 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м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тоциклов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Комплексы дорожного сервиса,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  <w:szCs w:val="19"/>
              </w:rPr>
              <w:br/>
              <w:t>авт</w:t>
            </w:r>
            <w:r>
              <w:rPr>
                <w:rFonts w:ascii="Arial" w:hAnsi="Arial" w:cs="Arial"/>
                <w:i/>
                <w:szCs w:val="19"/>
              </w:rPr>
              <w:t>о</w:t>
            </w:r>
            <w:r>
              <w:rPr>
                <w:rFonts w:ascii="Arial" w:hAnsi="Arial" w:cs="Arial"/>
                <w:i/>
                <w:szCs w:val="19"/>
              </w:rPr>
              <w:t>мобилей,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грузовых </w:t>
            </w:r>
            <w:r>
              <w:rPr>
                <w:rFonts w:ascii="Arial" w:hAnsi="Arial" w:cs="Arial"/>
                <w:i/>
                <w:szCs w:val="19"/>
              </w:rPr>
              <w:br/>
              <w:t>авт</w:t>
            </w:r>
            <w:r>
              <w:rPr>
                <w:rFonts w:ascii="Arial" w:hAnsi="Arial" w:cs="Arial"/>
                <w:i/>
                <w:szCs w:val="19"/>
              </w:rPr>
              <w:t>о</w:t>
            </w:r>
            <w:r>
              <w:rPr>
                <w:rFonts w:ascii="Arial" w:hAnsi="Arial" w:cs="Arial"/>
                <w:i/>
                <w:szCs w:val="19"/>
              </w:rPr>
              <w:t>мобилей,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Автоцентр, кв. 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1992,0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17888,0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Ремонтные мастерские, условных ремонтов в год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3500,0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Торговые предприятия, торговая площадь, тыс. кв. 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113,3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146,7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Рынки и павильоны, мест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Торгово-развлекательные центры,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 площади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221442,0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132123,0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Торгово-офисные центры, кв. м общей площади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245589,0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67314,6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Торгово-выставочные комплексы, </w:t>
            </w:r>
            <w:r>
              <w:rPr>
                <w:rFonts w:ascii="Arial" w:hAnsi="Arial" w:cs="Arial"/>
                <w:i/>
                <w:szCs w:val="19"/>
              </w:rPr>
              <w:br/>
              <w:t>кв. м общей площ</w:t>
            </w:r>
            <w:r>
              <w:rPr>
                <w:rFonts w:ascii="Arial" w:hAnsi="Arial" w:cs="Arial"/>
                <w:i/>
                <w:szCs w:val="19"/>
              </w:rPr>
              <w:t>а</w:t>
            </w:r>
            <w:r>
              <w:rPr>
                <w:rFonts w:ascii="Arial" w:hAnsi="Arial" w:cs="Arial"/>
                <w:i/>
                <w:szCs w:val="19"/>
              </w:rPr>
              <w:t>ди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18944,0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6592,0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Автомойка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10443D" w:rsidRPr="0086519B" w:rsidTr="003D3E63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180" w:after="1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моечных постов, мест</w:t>
            </w:r>
          </w:p>
        </w:tc>
        <w:tc>
          <w:tcPr>
            <w:tcW w:w="128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180" w:after="180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</w:t>
            </w:r>
          </w:p>
        </w:tc>
      </w:tr>
    </w:tbl>
    <w:p w:rsidR="0010443D" w:rsidRDefault="0010443D" w:rsidP="0010443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75"/>
        <w:gridCol w:w="34"/>
        <w:gridCol w:w="1248"/>
        <w:gridCol w:w="1323"/>
      </w:tblGrid>
      <w:tr w:rsidR="0010443D" w:rsidTr="003D3E63">
        <w:trPr>
          <w:cantSplit/>
        </w:trPr>
        <w:tc>
          <w:tcPr>
            <w:tcW w:w="550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3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Транспортировка и хранение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Общетоварные склады, тыс. кв. м общей площади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1534,2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951,8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Хранилища для картофеля, овощей и фруктов для </w:t>
            </w:r>
            <w:r>
              <w:rPr>
                <w:rFonts w:ascii="Arial" w:hAnsi="Arial" w:cs="Arial"/>
                <w:i/>
                <w:szCs w:val="19"/>
              </w:rPr>
              <w:br/>
              <w:t>организаций торговли, тыс. тонн единовременного хранения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Новые железнодорожные линии, км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6,6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Автомобильные дороги с твердым покрытием, км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27,2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16,7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Аэровокзалы, пропускная способность (пассажиров в час), человек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4110,0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Взлетно-посадочные полосы с твердым покрытием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кв. 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257,7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Нефтепродуктопроводы магистральные </w:t>
            </w:r>
            <w:r>
              <w:rPr>
                <w:rFonts w:ascii="Arial" w:hAnsi="Arial" w:cs="Arial"/>
                <w:i/>
                <w:szCs w:val="19"/>
              </w:rPr>
              <w:br/>
              <w:t>регионал</w:t>
            </w:r>
            <w:r>
              <w:rPr>
                <w:rFonts w:ascii="Arial" w:hAnsi="Arial" w:cs="Arial"/>
                <w:i/>
                <w:szCs w:val="19"/>
              </w:rPr>
              <w:t>ь</w:t>
            </w:r>
            <w:r>
              <w:rPr>
                <w:rFonts w:ascii="Arial" w:hAnsi="Arial" w:cs="Arial"/>
                <w:i/>
                <w:szCs w:val="19"/>
              </w:rPr>
              <w:t>ные, км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0,6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Мосты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пог. 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729,7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Газопрводы магистральные и отводы от них, км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5,3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Надземный (подземный) пешеходный переход, пог. 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558,2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предприятий общественного питания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общественного питания, посадочных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Гостиницы,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968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397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Дома отдыха,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информации и связи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Телевизионные станции мощностью 1 квт и выше,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Городские АТС, тысяч номеров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16,1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Антенно-мачтовое сооружение цифрового наземного телерадиовещания,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Антенно-мачтовые сооружения для сотовой связи,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237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538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Башня сотовой связи,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236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464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42" w:after="4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Волоконно-оптические линии связи (передачи), км</w:t>
            </w:r>
          </w:p>
        </w:tc>
        <w:tc>
          <w:tcPr>
            <w:tcW w:w="128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118,9</w:t>
            </w: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42" w:after="4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2631,5</w:t>
            </w:r>
          </w:p>
        </w:tc>
      </w:tr>
    </w:tbl>
    <w:p w:rsidR="0010443D" w:rsidRDefault="0010443D" w:rsidP="0010443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85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69"/>
        <w:gridCol w:w="6"/>
        <w:gridCol w:w="40"/>
        <w:gridCol w:w="1246"/>
        <w:gridCol w:w="1324"/>
      </w:tblGrid>
      <w:tr w:rsidR="0010443D" w:rsidTr="003D3E63">
        <w:trPr>
          <w:cantSplit/>
        </w:trPr>
        <w:tc>
          <w:tcPr>
            <w:tcW w:w="551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32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0443D" w:rsidRDefault="0010443D" w:rsidP="003D3E6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5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по операциям с недвижимым имуществом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Капитальные гаражи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gridSpan w:val="2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количество машиномест,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3771,0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2910,0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5"/>
            <w:tcBorders>
              <w:top w:val="nil"/>
              <w:bottom w:val="nil"/>
            </w:tcBorders>
            <w:vAlign w:val="bottom"/>
          </w:tcPr>
          <w:p w:rsidR="0010443D" w:rsidRPr="0011562D" w:rsidRDefault="0010443D" w:rsidP="003D3E63">
            <w:pPr>
              <w:spacing w:before="54" w:after="5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5005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4884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Общеобразовательные организации, ученических мест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12616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9730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Образовательные организации высшего образования, кв. м общей площади учебно-лабораторных зданий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42007,0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10984,0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Музыкальные школы, мест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730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5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здравоохранения и социальных услуг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i/>
                <w:szCs w:val="19"/>
              </w:rPr>
              <w:br/>
              <w:t>посещ</w:t>
            </w:r>
            <w:r>
              <w:rPr>
                <w:rFonts w:ascii="Arial" w:hAnsi="Arial" w:cs="Arial"/>
                <w:i/>
                <w:szCs w:val="19"/>
              </w:rPr>
              <w:t>е</w:t>
            </w:r>
            <w:r>
              <w:rPr>
                <w:rFonts w:ascii="Arial" w:hAnsi="Arial" w:cs="Arial"/>
                <w:i/>
                <w:szCs w:val="19"/>
              </w:rPr>
              <w:t>ний в смену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1981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5975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Медицинские центры, кв. м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21250,0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6106,0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Больничные организации, коек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99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Санатории, коек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55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5"/>
            <w:tcBorders>
              <w:top w:val="nil"/>
              <w:bottom w:val="nil"/>
            </w:tcBorders>
            <w:vAlign w:val="bottom"/>
          </w:tcPr>
          <w:p w:rsidR="0010443D" w:rsidRPr="00186C2C" w:rsidRDefault="0010443D" w:rsidP="003D3E63">
            <w:pPr>
              <w:spacing w:before="54" w:after="5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и ра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з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влечений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300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Стадионы, мест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3108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2084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pStyle w:val="2"/>
              <w:keepNext w:val="0"/>
              <w:spacing w:before="54" w:after="5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pStyle w:val="2"/>
              <w:keepNext w:val="0"/>
              <w:spacing w:before="54" w:after="5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pStyle w:val="2"/>
              <w:keepNext w:val="0"/>
              <w:spacing w:before="54" w:after="5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400,0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620,0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pStyle w:val="2"/>
              <w:keepNext w:val="0"/>
              <w:spacing w:before="54" w:after="5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pStyle w:val="2"/>
              <w:keepNext w:val="0"/>
              <w:spacing w:before="54" w:after="5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pStyle w:val="2"/>
              <w:keepNext w:val="0"/>
              <w:spacing w:before="54" w:after="5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площадь, кв. м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20373,0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4106,4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8525,3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 комплексы, единиц</w:t>
            </w:r>
          </w:p>
        </w:tc>
        <w:tc>
          <w:tcPr>
            <w:tcW w:w="1288" w:type="dxa"/>
            <w:gridSpan w:val="3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</w:t>
            </w:r>
          </w:p>
        </w:tc>
      </w:tr>
      <w:tr w:rsidR="0010443D" w:rsidRPr="0086519B" w:rsidTr="003D3E6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double" w:sz="4" w:space="0" w:color="auto"/>
            </w:tcBorders>
            <w:vAlign w:val="bottom"/>
          </w:tcPr>
          <w:p w:rsidR="0010443D" w:rsidRPr="0086519B" w:rsidRDefault="0010443D" w:rsidP="003D3E63">
            <w:pPr>
              <w:spacing w:before="54" w:after="5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Плоскостные спортивные сооружения (футбольные поля, игровые площадки и др.), кв. м</w:t>
            </w:r>
          </w:p>
        </w:tc>
        <w:tc>
          <w:tcPr>
            <w:tcW w:w="1288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4479,0</w:t>
            </w: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spacing w:before="54" w:after="5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39233,0</w:t>
            </w:r>
          </w:p>
        </w:tc>
      </w:tr>
    </w:tbl>
    <w:p w:rsidR="0010443D" w:rsidRPr="0086519B" w:rsidRDefault="0010443D" w:rsidP="0010443D">
      <w:pPr>
        <w:pStyle w:val="PlainText"/>
        <w:pageBreakBefore/>
        <w:spacing w:before="100"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>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декабре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2019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44635 рублей (в декабре 2018 года – 45953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>
        <w:rPr>
          <w:rFonts w:ascii="Arial" w:hAnsi="Arial"/>
          <w:sz w:val="22"/>
          <w:szCs w:val="21"/>
        </w:rPr>
        <w:t>ля</w:t>
      </w:r>
      <w:r w:rsidRPr="0086519B">
        <w:rPr>
          <w:rFonts w:ascii="Arial" w:hAnsi="Arial"/>
          <w:sz w:val="22"/>
          <w:szCs w:val="21"/>
        </w:rPr>
        <w:t>).</w:t>
      </w:r>
    </w:p>
    <w:p w:rsidR="0010443D" w:rsidRPr="0086519B" w:rsidRDefault="0010443D" w:rsidP="0010443D">
      <w:pPr>
        <w:pStyle w:val="PlainText"/>
        <w:spacing w:before="60" w:after="60"/>
        <w:ind w:firstLine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общей площади жилых домов для застройщика:</w:t>
      </w:r>
    </w:p>
    <w:p w:rsidR="0010443D" w:rsidRPr="0086519B" w:rsidRDefault="0010443D" w:rsidP="0010443D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80"/>
      </w:tblGrid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10443D" w:rsidRPr="0086519B" w:rsidRDefault="0010443D" w:rsidP="003D3E63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8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0443D" w:rsidRPr="0086519B" w:rsidRDefault="0010443D" w:rsidP="003D3E63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80" w:type="dxa"/>
            <w:gridSpan w:val="2"/>
            <w:vAlign w:val="bottom"/>
          </w:tcPr>
          <w:p w:rsidR="0010443D" w:rsidRPr="0086519B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86519B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10443D" w:rsidRPr="0086519B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44940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15135F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46262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15135F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45444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011F75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43586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DD31CD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44612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C36008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45819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45008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80" w:type="dxa"/>
            <w:gridSpan w:val="2"/>
            <w:vAlign w:val="bottom"/>
          </w:tcPr>
          <w:p w:rsidR="0010443D" w:rsidRPr="0086519B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86519B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43046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15135F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50162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15135F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47262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011F75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50589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DD31CD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48539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443D" w:rsidRPr="00C36008" w:rsidRDefault="0010443D" w:rsidP="003D3E63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46417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pStyle w:val="PlainText"/>
              <w:spacing w:before="12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80" w:type="dxa"/>
            <w:tcBorders>
              <w:bottom w:val="double" w:sz="4" w:space="0" w:color="auto"/>
            </w:tcBorders>
            <w:vAlign w:val="bottom"/>
          </w:tcPr>
          <w:p w:rsidR="0010443D" w:rsidRDefault="0010443D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47717</w:t>
            </w:r>
          </w:p>
        </w:tc>
      </w:tr>
    </w:tbl>
    <w:p w:rsidR="0010443D" w:rsidRPr="0086519B" w:rsidRDefault="0010443D" w:rsidP="0010443D">
      <w:pPr>
        <w:pStyle w:val="PlainText"/>
        <w:pageBreakBefore/>
        <w:spacing w:before="100" w:after="60"/>
        <w:ind w:firstLine="72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-декабрь 2019 года зданий 97,1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10443D" w:rsidRPr="0086519B" w:rsidRDefault="0010443D" w:rsidP="0010443D">
      <w:pPr>
        <w:pStyle w:val="PlainText"/>
        <w:spacing w:before="60" w:after="60"/>
        <w:ind w:firstLine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-декабрь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566"/>
      </w:tblGrid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10443D" w:rsidRPr="0086519B" w:rsidRDefault="0010443D" w:rsidP="003D3E63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10443D" w:rsidRPr="0086519B" w:rsidRDefault="0010443D" w:rsidP="003D3E63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10443D" w:rsidRPr="0086519B" w:rsidRDefault="0010443D" w:rsidP="003D3E63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56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10443D" w:rsidRPr="0086519B" w:rsidRDefault="0010443D" w:rsidP="003D3E63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10443D" w:rsidRPr="0086519B" w:rsidRDefault="0010443D" w:rsidP="003D3E63">
            <w:pPr>
              <w:pStyle w:val="xl40"/>
              <w:spacing w:before="128" w:after="128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10443D" w:rsidRPr="0086519B" w:rsidRDefault="0010443D" w:rsidP="003D3E63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25641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10443D" w:rsidRPr="0086519B" w:rsidRDefault="0010443D" w:rsidP="003D3E63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81888,9</w:t>
            </w:r>
          </w:p>
        </w:tc>
        <w:tc>
          <w:tcPr>
            <w:tcW w:w="1566" w:type="dxa"/>
            <w:tcBorders>
              <w:top w:val="double" w:sz="6" w:space="0" w:color="auto"/>
            </w:tcBorders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15483,0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10443D" w:rsidRPr="0086519B" w:rsidRDefault="0010443D" w:rsidP="003D3E63">
            <w:pPr>
              <w:pStyle w:val="xl40"/>
              <w:spacing w:before="128" w:after="128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pStyle w:val="xl40"/>
              <w:spacing w:before="128" w:after="128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pStyle w:val="xl40"/>
              <w:spacing w:before="128" w:after="128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1155"/>
              </w:tabs>
              <w:spacing w:before="128" w:after="128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24888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42946,5</w:t>
            </w:r>
          </w:p>
        </w:tc>
        <w:tc>
          <w:tcPr>
            <w:tcW w:w="1566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11401,4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753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38942,4</w:t>
            </w:r>
          </w:p>
        </w:tc>
        <w:tc>
          <w:tcPr>
            <w:tcW w:w="1566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4081,6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159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9158,8</w:t>
            </w:r>
          </w:p>
        </w:tc>
        <w:tc>
          <w:tcPr>
            <w:tcW w:w="1566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868,3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10443D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36</w:t>
            </w:r>
          </w:p>
        </w:tc>
        <w:tc>
          <w:tcPr>
            <w:tcW w:w="1485" w:type="dxa"/>
            <w:vAlign w:val="bottom"/>
          </w:tcPr>
          <w:p w:rsidR="0010443D" w:rsidRDefault="0010443D" w:rsidP="003D3E63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486,8</w:t>
            </w:r>
          </w:p>
        </w:tc>
        <w:tc>
          <w:tcPr>
            <w:tcW w:w="1566" w:type="dxa"/>
            <w:vAlign w:val="bottom"/>
          </w:tcPr>
          <w:p w:rsidR="0010443D" w:rsidRDefault="0010443D" w:rsidP="003D3E63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83,9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193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23274,6</w:t>
            </w:r>
          </w:p>
        </w:tc>
        <w:tc>
          <w:tcPr>
            <w:tcW w:w="1566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1911,0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407,1</w:t>
            </w:r>
          </w:p>
        </w:tc>
        <w:tc>
          <w:tcPr>
            <w:tcW w:w="1566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69,1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53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1791,2</w:t>
            </w:r>
          </w:p>
        </w:tc>
        <w:tc>
          <w:tcPr>
            <w:tcW w:w="1566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373,3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10443D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</w:t>
            </w:r>
          </w:p>
        </w:tc>
        <w:tc>
          <w:tcPr>
            <w:tcW w:w="1485" w:type="dxa"/>
            <w:vAlign w:val="bottom"/>
          </w:tcPr>
          <w:p w:rsidR="0010443D" w:rsidRDefault="0010443D" w:rsidP="003D3E63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275,4</w:t>
            </w:r>
          </w:p>
        </w:tc>
        <w:tc>
          <w:tcPr>
            <w:tcW w:w="1566" w:type="dxa"/>
            <w:vAlign w:val="bottom"/>
          </w:tcPr>
          <w:p w:rsidR="0010443D" w:rsidRDefault="0010443D" w:rsidP="003D3E63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60,8</w:t>
            </w:r>
          </w:p>
        </w:tc>
      </w:tr>
      <w:tr w:rsidR="0010443D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240</w:t>
            </w:r>
          </w:p>
        </w:tc>
        <w:tc>
          <w:tcPr>
            <w:tcW w:w="1485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3548,5</w:t>
            </w:r>
          </w:p>
        </w:tc>
        <w:tc>
          <w:tcPr>
            <w:tcW w:w="1566" w:type="dxa"/>
            <w:vAlign w:val="bottom"/>
          </w:tcPr>
          <w:p w:rsidR="0010443D" w:rsidRPr="0086519B" w:rsidRDefault="0010443D" w:rsidP="003D3E63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715,2</w:t>
            </w:r>
          </w:p>
        </w:tc>
      </w:tr>
    </w:tbl>
    <w:p w:rsidR="0010443D" w:rsidRPr="0086519B" w:rsidRDefault="0010443D" w:rsidP="0010443D">
      <w:pPr>
        <w:pStyle w:val="PlainText"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январе-декабре 2019 года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508,5 миллиарда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0,7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-декабря 2018 года. </w:t>
      </w:r>
      <w:r w:rsidRPr="0086519B">
        <w:rPr>
          <w:rFonts w:ascii="Arial" w:hAnsi="Arial"/>
          <w:sz w:val="22"/>
          <w:szCs w:val="21"/>
        </w:rPr>
        <w:t xml:space="preserve">Из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192,2 миллиарда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3,4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-декабря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B50C5" w:rsidRDefault="0010443D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43D" w:rsidRDefault="0010443D" w:rsidP="0010443D">
      <w:r>
        <w:separator/>
      </w:r>
    </w:p>
  </w:endnote>
  <w:endnote w:type="continuationSeparator" w:id="0">
    <w:p w:rsidR="0010443D" w:rsidRDefault="0010443D" w:rsidP="00104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43D" w:rsidRDefault="0010443D" w:rsidP="0010443D">
      <w:r>
        <w:separator/>
      </w:r>
    </w:p>
  </w:footnote>
  <w:footnote w:type="continuationSeparator" w:id="0">
    <w:p w:rsidR="0010443D" w:rsidRDefault="0010443D" w:rsidP="0010443D">
      <w:r>
        <w:continuationSeparator/>
      </w:r>
    </w:p>
  </w:footnote>
  <w:footnote w:id="1">
    <w:p w:rsidR="0010443D" w:rsidRPr="00096444" w:rsidRDefault="0010443D" w:rsidP="0010443D">
      <w:pPr>
        <w:pStyle w:val="a4"/>
        <w:jc w:val="both"/>
        <w:rPr>
          <w:rFonts w:ascii="Arial" w:hAnsi="Arial" w:cs="Arial"/>
          <w:i/>
          <w:sz w:val="16"/>
          <w:szCs w:val="15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с</w:t>
      </w:r>
      <w:r w:rsidRPr="00096444">
        <w:rPr>
          <w:rFonts w:ascii="Arial" w:hAnsi="Arial" w:cs="Arial"/>
          <w:i/>
          <w:sz w:val="16"/>
          <w:szCs w:val="15"/>
        </w:rPr>
        <w:t xml:space="preserve"> учетом жилых домов, построенных на земельных участках, предназначенных для ведения </w:t>
      </w:r>
      <w:r>
        <w:rPr>
          <w:rFonts w:ascii="Arial" w:hAnsi="Arial" w:cs="Arial"/>
          <w:i/>
          <w:sz w:val="16"/>
          <w:szCs w:val="15"/>
        </w:rPr>
        <w:br/>
      </w:r>
      <w:r w:rsidRPr="00096444">
        <w:rPr>
          <w:rFonts w:ascii="Arial" w:hAnsi="Arial" w:cs="Arial"/>
          <w:i/>
          <w:sz w:val="16"/>
          <w:szCs w:val="15"/>
        </w:rPr>
        <w:t>садово</w:t>
      </w:r>
      <w:r w:rsidRPr="00096444">
        <w:rPr>
          <w:rFonts w:ascii="Arial" w:hAnsi="Arial" w:cs="Arial"/>
          <w:i/>
          <w:sz w:val="16"/>
          <w:szCs w:val="15"/>
        </w:rPr>
        <w:t>д</w:t>
      </w:r>
      <w:r w:rsidRPr="00096444">
        <w:rPr>
          <w:rFonts w:ascii="Arial" w:hAnsi="Arial" w:cs="Arial"/>
          <w:i/>
          <w:sz w:val="16"/>
          <w:szCs w:val="15"/>
        </w:rPr>
        <w:t>ства</w:t>
      </w:r>
    </w:p>
  </w:footnote>
  <w:footnote w:id="2">
    <w:p w:rsidR="0010443D" w:rsidRPr="00146668" w:rsidRDefault="0010443D" w:rsidP="0010443D">
      <w:pPr>
        <w:pStyle w:val="a4"/>
        <w:rPr>
          <w:rFonts w:ascii="Arial" w:hAnsi="Arial" w:cs="Arial"/>
          <w:i/>
          <w:sz w:val="16"/>
          <w:szCs w:val="15"/>
        </w:rPr>
      </w:pPr>
      <w:r w:rsidRPr="001E639C">
        <w:rPr>
          <w:rStyle w:val="a3"/>
          <w:i/>
        </w:rPr>
        <w:t>2</w:t>
      </w:r>
      <w:r w:rsidRPr="00096444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б</w:t>
      </w:r>
      <w:r w:rsidRPr="00096444">
        <w:rPr>
          <w:rFonts w:ascii="Arial" w:hAnsi="Arial" w:cs="Arial"/>
          <w:i/>
          <w:sz w:val="16"/>
          <w:szCs w:val="15"/>
        </w:rPr>
        <w:t xml:space="preserve">ез учета жилых домов, построенных на земельных участках, предназначенных для ведения </w:t>
      </w:r>
      <w:r>
        <w:rPr>
          <w:rFonts w:ascii="Arial" w:hAnsi="Arial" w:cs="Arial"/>
          <w:i/>
          <w:sz w:val="16"/>
          <w:szCs w:val="15"/>
        </w:rPr>
        <w:br/>
      </w:r>
      <w:r w:rsidRPr="00096444">
        <w:rPr>
          <w:rFonts w:ascii="Arial" w:hAnsi="Arial" w:cs="Arial"/>
          <w:i/>
          <w:sz w:val="16"/>
          <w:szCs w:val="15"/>
        </w:rPr>
        <w:t>садово</w:t>
      </w:r>
      <w:r w:rsidRPr="00096444">
        <w:rPr>
          <w:rFonts w:ascii="Arial" w:hAnsi="Arial" w:cs="Arial"/>
          <w:i/>
          <w:sz w:val="16"/>
          <w:szCs w:val="15"/>
        </w:rPr>
        <w:t>д</w:t>
      </w:r>
      <w:r w:rsidRPr="00096444">
        <w:rPr>
          <w:rFonts w:ascii="Arial" w:hAnsi="Arial" w:cs="Arial"/>
          <w:i/>
          <w:sz w:val="16"/>
          <w:szCs w:val="15"/>
        </w:rPr>
        <w:t>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3D"/>
    <w:rsid w:val="0010443D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443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443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10443D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10443D"/>
    <w:rPr>
      <w:vertAlign w:val="superscript"/>
    </w:rPr>
  </w:style>
  <w:style w:type="paragraph" w:customStyle="1" w:styleId="PlainText">
    <w:name w:val="Plain Text"/>
    <w:basedOn w:val="a"/>
    <w:rsid w:val="0010443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10443D"/>
  </w:style>
  <w:style w:type="character" w:customStyle="1" w:styleId="a5">
    <w:name w:val="Текст сноски Знак"/>
    <w:basedOn w:val="a0"/>
    <w:link w:val="a4"/>
    <w:rsid w:val="00104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10443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1044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44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443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443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10443D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10443D"/>
    <w:rPr>
      <w:vertAlign w:val="superscript"/>
    </w:rPr>
  </w:style>
  <w:style w:type="paragraph" w:customStyle="1" w:styleId="PlainText">
    <w:name w:val="Plain Text"/>
    <w:basedOn w:val="a"/>
    <w:rsid w:val="0010443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10443D"/>
  </w:style>
  <w:style w:type="character" w:customStyle="1" w:styleId="a5">
    <w:name w:val="Текст сноски Знак"/>
    <w:basedOn w:val="a0"/>
    <w:link w:val="a4"/>
    <w:rsid w:val="00104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10443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1044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44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10901467505239E-2"/>
          <c:y val="0.18524871355060035"/>
          <c:w val="0.94968553459119498"/>
          <c:h val="0.5368782161234991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18668173955687642"/>
                  <c:y val="-0.3359253982451225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55388055436156758"/>
                  <c:y val="8.354068476060223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40,8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6464462454765314"/>
                  <c:y val="1.910879831790931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44,3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33649621332105484"/>
                  <c:y val="-6.116289776673652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55065519584063072"/>
                  <c:y val="0.2607233840533744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33504478632666362"/>
                  <c:y val="-0.1184791538595676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5.025198687558969E-2"/>
                  <c:y val="-1.959392308800789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0.54271669762561303"/>
                  <c:y val="0.2177045203803228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46692249498025101"/>
                  <c:y val="0.1317781723097541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0.61544695061581134"/>
                  <c:y val="-9.327111388287145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0.44531312532893985"/>
                  <c:y val="-5.75634557760900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0.39048328327057996"/>
                  <c:y val="5.6889635286236145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0.50487227684738234"/>
                  <c:y val="-8.46819542025008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декабрь</c:v>
                </c:pt>
                <c:pt idx="1">
                  <c:v>январь</c:v>
                </c:pt>
                <c:pt idx="2">
                  <c:v>февраль</c:v>
                </c:pt>
                <c:pt idx="3">
                  <c:v>март</c:v>
                </c:pt>
                <c:pt idx="4">
                  <c:v>апрель</c:v>
                </c:pt>
                <c:pt idx="5">
                  <c:v>май</c:v>
                </c:pt>
                <c:pt idx="6">
                  <c:v>июнь</c:v>
                </c:pt>
                <c:pt idx="7">
                  <c:v>июль</c:v>
                </c:pt>
                <c:pt idx="8">
                  <c:v>август</c:v>
                </c:pt>
                <c:pt idx="9">
                  <c:v>сентябрь</c:v>
                </c:pt>
                <c:pt idx="10">
                  <c:v>октябрь</c:v>
                </c:pt>
                <c:pt idx="11">
                  <c:v>ноябрь</c:v>
                </c:pt>
                <c:pt idx="12">
                  <c:v>декабрь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21</c:v>
                </c:pt>
                <c:pt idx="1">
                  <c:v>51.3</c:v>
                </c:pt>
                <c:pt idx="2">
                  <c:v>48.6</c:v>
                </c:pt>
                <c:pt idx="3">
                  <c:v>68.099999999999994</c:v>
                </c:pt>
                <c:pt idx="4">
                  <c:v>63.9</c:v>
                </c:pt>
                <c:pt idx="5">
                  <c:v>41.9</c:v>
                </c:pt>
                <c:pt idx="6">
                  <c:v>45.9</c:v>
                </c:pt>
                <c:pt idx="7">
                  <c:v>51.1</c:v>
                </c:pt>
                <c:pt idx="8">
                  <c:v>65.900000000000006</c:v>
                </c:pt>
                <c:pt idx="9">
                  <c:v>40.799999999999997</c:v>
                </c:pt>
                <c:pt idx="10">
                  <c:v>56.6</c:v>
                </c:pt>
                <c:pt idx="11">
                  <c:v>44.3</c:v>
                </c:pt>
                <c:pt idx="12">
                  <c:v>27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декабрь</c:v>
                </c:pt>
                <c:pt idx="1">
                  <c:v>январь</c:v>
                </c:pt>
                <c:pt idx="2">
                  <c:v>февраль</c:v>
                </c:pt>
                <c:pt idx="3">
                  <c:v>март</c:v>
                </c:pt>
                <c:pt idx="4">
                  <c:v>апрель</c:v>
                </c:pt>
                <c:pt idx="5">
                  <c:v>май</c:v>
                </c:pt>
                <c:pt idx="6">
                  <c:v>июнь</c:v>
                </c:pt>
                <c:pt idx="7">
                  <c:v>июль</c:v>
                </c:pt>
                <c:pt idx="8">
                  <c:v>август</c:v>
                </c:pt>
                <c:pt idx="9">
                  <c:v>сентябрь</c:v>
                </c:pt>
                <c:pt idx="10">
                  <c:v>октябрь</c:v>
                </c:pt>
                <c:pt idx="11">
                  <c:v>ноябрь</c:v>
                </c:pt>
                <c:pt idx="12">
                  <c:v>декабрь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upDownBars>
          <c:gapWidth val="150"/>
          <c:upBars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</c:upBars>
          <c:downBars>
            <c:spPr>
              <a:solidFill>
                <a:srgbClr val="000000"/>
              </a:solidFill>
              <a:ln w="3175">
                <a:solidFill>
                  <a:srgbClr val="000000"/>
                </a:solidFill>
                <a:prstDash val="solid"/>
              </a:ln>
            </c:spPr>
          </c:downBars>
        </c:upDownBars>
        <c:marker val="1"/>
        <c:smooth val="0"/>
        <c:axId val="119482624"/>
        <c:axId val="119948416"/>
      </c:lineChart>
      <c:catAx>
        <c:axId val="119482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25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99484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9948416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9482624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0.77025</cdr:x>
      <cdr:y>0.13425</cdr:y>
    </cdr:from>
    <cdr:to>
      <cdr:x>0.961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99573" y="745500"/>
          <a:ext cx="866658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0.824</cdr:x>
      <cdr:y>0.90025</cdr:y>
    </cdr:from>
    <cdr:to>
      <cdr:x>1</cdr:x>
      <cdr:y>0.9415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09662" y="4999156"/>
          <a:ext cx="799643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0.378</cdr:x>
      <cdr:y>0.90775</cdr:y>
    </cdr:from>
    <cdr:to>
      <cdr:x>0.552</cdr:x>
      <cdr:y>0.949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17415" y="5040804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  <cdr:relSizeAnchor xmlns:cdr="http://schemas.openxmlformats.org/drawingml/2006/chartDrawing">
    <cdr:from>
      <cdr:x>0.08075</cdr:x>
      <cdr:y>0.02775</cdr:y>
    </cdr:from>
    <cdr:to>
      <cdr:x>0.955</cdr:x>
      <cdr:y>0.09625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6882" y="154098"/>
          <a:ext cx="3972089" cy="38038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r>
            <a:rPr lang="ru-RU" sz="825" b="1" i="1" u="none" strike="noStrike" baseline="30000">
              <a:solidFill>
                <a:srgbClr val="000000"/>
              </a:solidFill>
              <a:latin typeface="Arial Cyr"/>
              <a:cs typeface="Arial Cyr"/>
            </a:rPr>
            <a:t>1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2020-02-06T12:33:00Z</dcterms:created>
  <dcterms:modified xsi:type="dcterms:W3CDTF">2020-02-06T12:34:00Z</dcterms:modified>
</cp:coreProperties>
</file>